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105F" w14:textId="466E4CAA" w:rsidR="00C71D49" w:rsidRDefault="00D967F5" w:rsidP="00D967F5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42E7477E">
          <v:group id="_x0000_s1028" style="position:absolute;left:0;text-align:left;margin-left:-85.05pt;margin-top:-56.7pt;width:467.75pt;height:358.25pt;z-index:0" coordsize="9355,7165"/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967F5">
        <w:rPr>
          <w:rFonts w:ascii="Times New Roman" w:hAnsi="Times New Roman" w:cs="Times New Roman"/>
          <w:b/>
          <w:bCs/>
          <w:sz w:val="28"/>
          <w:szCs w:val="28"/>
        </w:rPr>
        <w:t>еречень документов, используемых при выполнении работ по подтверждению соответствия и определяющих требования к данным работам</w:t>
      </w:r>
    </w:p>
    <w:p w14:paraId="107FF2BF" w14:textId="17904CD3" w:rsidR="00D967F5" w:rsidRDefault="00D967F5" w:rsidP="00D967F5"/>
    <w:p w14:paraId="098244F7" w14:textId="77777777" w:rsidR="00D967F5" w:rsidRPr="00D967F5" w:rsidRDefault="00D967F5" w:rsidP="000278A3">
      <w:pPr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27.12.2002 N 184-ФЗ (ред. От 29.07.2017) «О техническом регулировании» </w:t>
      </w:r>
    </w:p>
    <w:p w14:paraId="659C5FD1" w14:textId="77777777" w:rsidR="00D967F5" w:rsidRPr="00D967F5" w:rsidRDefault="00D967F5" w:rsidP="000278A3">
      <w:pPr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 xml:space="preserve">Федеральный </w:t>
      </w:r>
      <w:proofErr w:type="gramStart"/>
      <w:r w:rsidRPr="00D967F5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D967F5">
        <w:rPr>
          <w:rFonts w:ascii="Times New Roman" w:hAnsi="Times New Roman" w:cs="Times New Roman"/>
          <w:sz w:val="28"/>
          <w:szCs w:val="28"/>
        </w:rPr>
        <w:t xml:space="preserve"> 28.12.2013 №412 «Об аккредитации в национальной системе аккредитации»</w:t>
      </w:r>
    </w:p>
    <w:p w14:paraId="3B14B595" w14:textId="77777777" w:rsidR="00D967F5" w:rsidRPr="00D967F5" w:rsidRDefault="00D967F5" w:rsidP="000278A3">
      <w:pPr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Федеральный закон «О защите прав потребителей» (в редакции Федерального закона от 9 января 1996 года N 2-ФЗ) (с изменениями на 4 июня 2018 года);</w:t>
      </w:r>
    </w:p>
    <w:p w14:paraId="2486FB1C" w14:textId="77777777" w:rsidR="00D967F5" w:rsidRPr="00D967F5" w:rsidRDefault="00D967F5" w:rsidP="000278A3">
      <w:pPr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10.04.2006 N 201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 (в ред. Постановления Правительства РФ от 12.07.2018);</w:t>
      </w:r>
    </w:p>
    <w:p w14:paraId="695C1CD0" w14:textId="77777777" w:rsidR="00D967F5" w:rsidRPr="00D967F5" w:rsidRDefault="00D967F5" w:rsidP="000278A3">
      <w:pPr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ГОСТ Р ИСО 9000-2015 «Системы менеджмента качества. Основные положения и словарь</w:t>
      </w:r>
      <w:proofErr w:type="gramStart"/>
      <w:r w:rsidRPr="00D967F5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14:paraId="0DCA47E2" w14:textId="77777777" w:rsidR="00D967F5" w:rsidRPr="00D967F5" w:rsidRDefault="00D967F5" w:rsidP="00D967F5">
      <w:pPr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ГОСТ Р ИСО 9001-2015 «Системы менеджмента качества. Требования»;</w:t>
      </w:r>
    </w:p>
    <w:p w14:paraId="2434674B" w14:textId="282E9F39" w:rsidR="00D967F5" w:rsidRDefault="00D967F5" w:rsidP="00D967F5">
      <w:pPr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ГОСТ Р ИСО 14001-2016 «Системы экологического менеджмента. Требования и руководство к применению.»</w:t>
      </w:r>
    </w:p>
    <w:p w14:paraId="1D5B46A5" w14:textId="77777777" w:rsidR="00D967F5" w:rsidRPr="00D967F5" w:rsidRDefault="00D967F5" w:rsidP="00D967F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 xml:space="preserve">ГОСТ Р 54934-2012/OHSAS 18001:2007 Системы менеджмента безопасности труда и охраны здоровья. Требования </w:t>
      </w:r>
    </w:p>
    <w:p w14:paraId="033DA310" w14:textId="2C1C9910" w:rsidR="00D967F5" w:rsidRDefault="00D967F5" w:rsidP="00D967F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ГОСТ 31815-2012 «Оценка соответствия. Порядок проведения инспекционного контроля в процедурах сертификации»;</w:t>
      </w:r>
    </w:p>
    <w:p w14:paraId="6028D27A" w14:textId="18F769EE" w:rsidR="00D967F5" w:rsidRPr="00D967F5" w:rsidRDefault="00D967F5" w:rsidP="00D967F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ГОСТ Р 54293-2010 Анализ состояния производства при подтверждении соответствия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6B78F3" w14:textId="77777777" w:rsidR="00D967F5" w:rsidRPr="00D967F5" w:rsidRDefault="00D967F5" w:rsidP="00D967F5">
      <w:pPr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ГОСТ Р ИСО 19011-2012. Руководящие указания по аудиту систем менеджмента</w:t>
      </w:r>
    </w:p>
    <w:p w14:paraId="7B0BA770" w14:textId="77777777" w:rsidR="00D967F5" w:rsidRPr="00D967F5" w:rsidRDefault="00D967F5" w:rsidP="00D967F5">
      <w:pPr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ГОСТ Р 54318-2011 «Порядок определения продолжительности сертификации систем менеджмента качества и систем экологического менеджмента. Общие требования»</w:t>
      </w:r>
    </w:p>
    <w:p w14:paraId="0923777D" w14:textId="77777777" w:rsidR="00D967F5" w:rsidRPr="00D967F5" w:rsidRDefault="00D967F5" w:rsidP="00D967F5">
      <w:pPr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ГОСТ Р 56041-2014 «Оценка соответствия. Требования к экспертам по сертификации продукции, услуг, процессов»;</w:t>
      </w:r>
    </w:p>
    <w:p w14:paraId="30ABBD5E" w14:textId="77777777" w:rsidR="00D967F5" w:rsidRPr="00D967F5" w:rsidRDefault="00D967F5" w:rsidP="000278A3">
      <w:pPr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Приказ Министерства экономического развития РФ от 30 мая 2014 г. N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</w:t>
      </w:r>
    </w:p>
    <w:p w14:paraId="4030CF1B" w14:textId="478C9983" w:rsidR="00D967F5" w:rsidRPr="00D967F5" w:rsidRDefault="00D967F5" w:rsidP="000278A3">
      <w:pPr>
        <w:jc w:val="both"/>
        <w:rPr>
          <w:rFonts w:ascii="Times New Roman" w:hAnsi="Times New Roman" w:cs="Times New Roman"/>
          <w:sz w:val="28"/>
          <w:szCs w:val="28"/>
        </w:rPr>
      </w:pPr>
      <w:r w:rsidRPr="00D967F5">
        <w:rPr>
          <w:rFonts w:ascii="Times New Roman" w:hAnsi="Times New Roman" w:cs="Times New Roman"/>
          <w:sz w:val="28"/>
          <w:szCs w:val="28"/>
        </w:rPr>
        <w:t>•</w:t>
      </w:r>
      <w:r w:rsidRPr="00D967F5">
        <w:rPr>
          <w:rFonts w:ascii="Times New Roman" w:hAnsi="Times New Roman" w:cs="Times New Roman"/>
          <w:sz w:val="28"/>
          <w:szCs w:val="28"/>
        </w:rPr>
        <w:tab/>
        <w:t>Решение Комиссии Таможенного союза от 18.06.2010 N319 «О техническом регулировании в таможенном союзе»;</w:t>
      </w:r>
    </w:p>
    <w:p w14:paraId="7BBCBFB2" w14:textId="10FC2AE3" w:rsidR="00D967F5" w:rsidRPr="00D967F5" w:rsidRDefault="00D967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F276C5" w14:textId="2030E3D5" w:rsidR="00D967F5" w:rsidRPr="00D967F5" w:rsidRDefault="00D967F5">
      <w:pPr>
        <w:rPr>
          <w:rFonts w:ascii="Times New Roman" w:hAnsi="Times New Roman" w:cs="Times New Roman"/>
          <w:sz w:val="28"/>
          <w:szCs w:val="28"/>
        </w:rPr>
      </w:pPr>
    </w:p>
    <w:sectPr w:rsidR="00D967F5" w:rsidRPr="00D9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652"/>
    <w:multiLevelType w:val="hybridMultilevel"/>
    <w:tmpl w:val="DA9E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B1C"/>
    <w:multiLevelType w:val="hybridMultilevel"/>
    <w:tmpl w:val="8888416C"/>
    <w:lvl w:ilvl="0" w:tplc="E3A83B5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2573"/>
    <w:multiLevelType w:val="hybridMultilevel"/>
    <w:tmpl w:val="203CE6D0"/>
    <w:lvl w:ilvl="0" w:tplc="E3A83B5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F7"/>
    <w:rsid w:val="000278A3"/>
    <w:rsid w:val="004B1FF7"/>
    <w:rsid w:val="00C71D49"/>
    <w:rsid w:val="00D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4EE542AC"/>
  <w15:chartTrackingRefBased/>
  <w15:docId w15:val="{22CE6D46-8196-4E2A-8099-51DDDE95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67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aamakarova@mail.ru</dc:creator>
  <cp:keywords/>
  <dc:description/>
  <cp:lastModifiedBy>aamakarova@mail.ru</cp:lastModifiedBy>
  <cp:revision>3</cp:revision>
  <dcterms:created xsi:type="dcterms:W3CDTF">2019-11-28T16:22:00Z</dcterms:created>
  <dcterms:modified xsi:type="dcterms:W3CDTF">2019-11-28T16:32:00Z</dcterms:modified>
</cp:coreProperties>
</file>